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eastAsia="方正黑体_GBK"/>
          <w:sz w:val="32"/>
          <w:szCs w:val="32"/>
        </w:rPr>
      </w:pPr>
      <w:r>
        <w:rPr>
          <w:rFonts w:hint="eastAsia" w:ascii="宋体" w:hAnsi="宋体" w:eastAsia="方正黑体_GBK"/>
          <w:sz w:val="32"/>
          <w:szCs w:val="32"/>
        </w:rPr>
        <w:t>编号：</w:t>
      </w:r>
      <w:r>
        <w:rPr>
          <w:rFonts w:hint="eastAsia" w:ascii="宋体" w:hAnsi="宋体" w:eastAsia="方正黑体_GBK"/>
          <w:sz w:val="32"/>
          <w:szCs w:val="32"/>
          <w:lang w:val="en-US" w:eastAsia="zh-CN"/>
        </w:rPr>
        <w:t>STHJ2301</w:t>
      </w:r>
      <w:r>
        <w:rPr>
          <w:rFonts w:hint="default" w:ascii="宋体" w:hAnsi="宋体" w:eastAsia="方正黑体_GBK"/>
          <w:sz w:val="32"/>
          <w:szCs w:val="32"/>
          <w:lang w:val="en" w:eastAsia="zh-CN"/>
        </w:rPr>
        <w:t>2</w:t>
      </w:r>
      <w:r>
        <w:rPr>
          <w:rFonts w:hint="eastAsia" w:ascii="宋体" w:hAnsi="宋体" w:eastAsia="方正黑体_GBK"/>
          <w:sz w:val="32"/>
          <w:szCs w:val="32"/>
        </w:rPr>
        <w:t>号</w:t>
      </w:r>
    </w:p>
    <w:p>
      <w:pPr>
        <w:spacing w:line="560" w:lineRule="exact"/>
        <w:jc w:val="left"/>
        <w:rPr>
          <w:rFonts w:ascii="宋体" w:hAnsi="宋体" w:eastAsia="方正黑体_GBK"/>
          <w:sz w:val="32"/>
          <w:szCs w:val="32"/>
        </w:rPr>
      </w:pPr>
    </w:p>
    <w:p>
      <w:pPr>
        <w:spacing w:line="560" w:lineRule="exact"/>
        <w:jc w:val="center"/>
        <w:rPr>
          <w:rFonts w:ascii="宋体" w:hAnsi="宋体" w:eastAsia="方正小标宋_GBK"/>
          <w:sz w:val="44"/>
          <w:szCs w:val="44"/>
        </w:rPr>
      </w:pPr>
      <w:r>
        <w:rPr>
          <w:rFonts w:hint="eastAsia" w:ascii="宋体" w:hAnsi="宋体" w:eastAsia="方正小标宋_GBK"/>
          <w:sz w:val="44"/>
          <w:szCs w:val="44"/>
        </w:rPr>
        <w:t>关于开展评估</w:t>
      </w:r>
      <w:r>
        <w:rPr>
          <w:rFonts w:hint="eastAsia" w:ascii="宋体" w:hAnsi="宋体" w:eastAsia="方正小标宋_GBK"/>
          <w:sz w:val="44"/>
          <w:szCs w:val="44"/>
          <w:lang w:eastAsia="zh-CN"/>
        </w:rPr>
        <w:t>琼结县污水处理厂尾水湿地净化工程可研及初步设计概算</w:t>
      </w:r>
      <w:r>
        <w:rPr>
          <w:rFonts w:hint="eastAsia" w:ascii="宋体" w:hAnsi="宋体" w:eastAsia="方正小标宋_GBK"/>
          <w:sz w:val="44"/>
          <w:szCs w:val="44"/>
          <w:lang w:val="en-US" w:eastAsia="zh-CN"/>
        </w:rPr>
        <w:t>方案</w:t>
      </w:r>
      <w:r>
        <w:rPr>
          <w:rFonts w:hint="eastAsia" w:ascii="宋体" w:hAnsi="宋体" w:eastAsia="方正小标宋_GBK"/>
          <w:sz w:val="44"/>
          <w:szCs w:val="44"/>
        </w:rPr>
        <w:t>比选的通知</w:t>
      </w:r>
    </w:p>
    <w:p>
      <w:pPr>
        <w:spacing w:line="560" w:lineRule="exact"/>
        <w:jc w:val="center"/>
        <w:rPr>
          <w:rFonts w:ascii="宋体" w:hAnsi="宋体" w:eastAsia="方正小标宋_GBK"/>
          <w:sz w:val="44"/>
          <w:szCs w:val="44"/>
        </w:rPr>
      </w:pPr>
      <w:r>
        <w:rPr>
          <w:rFonts w:hint="eastAsia" w:ascii="宋体" w:hAnsi="宋体" w:eastAsia="方正小标宋_GBK"/>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sz w:val="32"/>
          <w:szCs w:val="32"/>
          <w:lang w:eastAsia="zh-CN"/>
        </w:rPr>
      </w:pPr>
      <w:r>
        <w:rPr>
          <w:rFonts w:hint="eastAsia" w:ascii="宋体" w:hAnsi="宋体" w:eastAsia="方正仿宋_GBK"/>
          <w:sz w:val="32"/>
          <w:szCs w:val="32"/>
          <w:lang w:eastAsia="zh-CN"/>
        </w:rPr>
        <w:t>中咨海外咨询有限公司、晨越建设项目管理集团股份有限公司、武汉市工程咨询部</w:t>
      </w:r>
      <w:r>
        <w:rPr>
          <w:rFonts w:hint="eastAsia" w:ascii="宋体" w:hAnsi="宋体"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sz w:val="32"/>
          <w:szCs w:val="32"/>
        </w:rPr>
      </w:pPr>
      <w:r>
        <w:rPr>
          <w:rFonts w:hint="eastAsia" w:ascii="宋体" w:hAnsi="宋体" w:eastAsia="方正仿宋_GBK"/>
          <w:sz w:val="32"/>
          <w:szCs w:val="32"/>
        </w:rPr>
        <w:t>根据《山南市发展改革委政府投资项目咨询评估工作程序》，现邀请你单位参与</w:t>
      </w:r>
      <w:r>
        <w:rPr>
          <w:rFonts w:hint="eastAsia" w:ascii="宋体" w:hAnsi="宋体" w:eastAsia="方正仿宋_GBK"/>
          <w:sz w:val="32"/>
          <w:szCs w:val="32"/>
          <w:lang w:eastAsia="zh-CN"/>
        </w:rPr>
        <w:t>琼结县污水处理厂尾水湿地净化工程可研及初步设计概算</w:t>
      </w:r>
      <w:r>
        <w:rPr>
          <w:rFonts w:hint="eastAsia" w:ascii="宋体" w:hAnsi="宋体" w:eastAsia="方正仿宋_GBK"/>
          <w:sz w:val="32"/>
          <w:szCs w:val="32"/>
          <w:lang w:val="en" w:eastAsia="zh-CN"/>
        </w:rPr>
        <w:t>方案</w:t>
      </w:r>
      <w:r>
        <w:rPr>
          <w:rFonts w:hint="eastAsia" w:ascii="宋体" w:hAnsi="宋体" w:eastAsia="方正仿宋_GBK"/>
          <w:sz w:val="32"/>
          <w:szCs w:val="32"/>
        </w:rPr>
        <w:t>咨询评估工作，请于202</w:t>
      </w:r>
      <w:r>
        <w:rPr>
          <w:rFonts w:hint="eastAsia" w:ascii="宋体" w:hAnsi="宋体" w:eastAsia="方正仿宋_GBK"/>
          <w:sz w:val="32"/>
          <w:szCs w:val="32"/>
          <w:lang w:val="en-US" w:eastAsia="zh-CN"/>
        </w:rPr>
        <w:t>3</w:t>
      </w:r>
      <w:r>
        <w:rPr>
          <w:rFonts w:hint="eastAsia" w:ascii="宋体" w:hAnsi="宋体" w:eastAsia="方正仿宋_GBK"/>
          <w:sz w:val="32"/>
          <w:szCs w:val="32"/>
        </w:rPr>
        <w:t>年</w:t>
      </w:r>
      <w:r>
        <w:rPr>
          <w:rFonts w:hint="eastAsia" w:ascii="宋体" w:hAnsi="宋体" w:eastAsia="方正仿宋_GBK"/>
          <w:sz w:val="32"/>
          <w:szCs w:val="32"/>
          <w:lang w:val="en-US" w:eastAsia="zh-CN"/>
        </w:rPr>
        <w:t>9</w:t>
      </w:r>
      <w:r>
        <w:rPr>
          <w:rFonts w:hint="eastAsia" w:ascii="宋体" w:hAnsi="宋体" w:eastAsia="方正仿宋_GBK"/>
          <w:sz w:val="32"/>
          <w:szCs w:val="32"/>
        </w:rPr>
        <w:t>月</w:t>
      </w:r>
      <w:r>
        <w:rPr>
          <w:rFonts w:hint="eastAsia" w:ascii="宋体" w:hAnsi="宋体" w:eastAsia="方正仿宋_GBK"/>
          <w:sz w:val="32"/>
          <w:szCs w:val="32"/>
          <w:lang w:val="en-US" w:eastAsia="zh-CN"/>
        </w:rPr>
        <w:t>11</w:t>
      </w:r>
      <w:r>
        <w:rPr>
          <w:rFonts w:hint="eastAsia" w:ascii="宋体" w:hAnsi="宋体" w:eastAsia="方正仿宋_GBK"/>
          <w:sz w:val="32"/>
          <w:szCs w:val="32"/>
        </w:rPr>
        <w:t>日</w:t>
      </w:r>
      <w:r>
        <w:rPr>
          <w:rFonts w:hint="eastAsia" w:ascii="宋体" w:hAnsi="宋体" w:eastAsia="方正仿宋_GBK"/>
          <w:sz w:val="32"/>
          <w:szCs w:val="32"/>
          <w:lang w:eastAsia="zh-CN"/>
        </w:rPr>
        <w:t>上</w:t>
      </w:r>
      <w:r>
        <w:rPr>
          <w:rFonts w:hint="eastAsia" w:ascii="宋体" w:hAnsi="宋体" w:eastAsia="方正仿宋_GBK"/>
          <w:sz w:val="32"/>
          <w:szCs w:val="32"/>
          <w:lang w:val="en" w:eastAsia="zh-CN"/>
        </w:rPr>
        <w:t>午</w:t>
      </w:r>
      <w:r>
        <w:rPr>
          <w:rFonts w:hint="eastAsia" w:ascii="宋体" w:hAnsi="宋体" w:eastAsia="方正仿宋_GBK"/>
          <w:sz w:val="32"/>
          <w:szCs w:val="32"/>
          <w:lang w:val="en-US" w:eastAsia="zh-CN"/>
        </w:rPr>
        <w:t>11：30点</w:t>
      </w:r>
      <w:r>
        <w:rPr>
          <w:rFonts w:hint="eastAsia" w:ascii="宋体" w:hAnsi="宋体" w:eastAsia="方正仿宋_GBK"/>
          <w:sz w:val="32"/>
          <w:szCs w:val="32"/>
        </w:rPr>
        <w:t>前将项目咨询评估方案报山南市建设项目评审中心（市发改委3</w:t>
      </w:r>
      <w:r>
        <w:rPr>
          <w:rFonts w:hint="eastAsia" w:ascii="宋体" w:hAnsi="宋体" w:eastAsia="方正仿宋_GBK"/>
          <w:sz w:val="32"/>
          <w:szCs w:val="32"/>
          <w:lang w:val="en-US" w:eastAsia="zh-CN"/>
        </w:rPr>
        <w:t>21</w:t>
      </w:r>
      <w:r>
        <w:rPr>
          <w:rFonts w:hint="eastAsia" w:ascii="宋体" w:hAnsi="宋体" w:eastAsia="方正仿宋_GBK"/>
          <w:sz w:val="32"/>
          <w:szCs w:val="32"/>
        </w:rPr>
        <w:t>室），逾期视为弃权。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sz w:val="32"/>
          <w:szCs w:val="32"/>
        </w:rPr>
      </w:pPr>
      <w:r>
        <w:rPr>
          <w:rFonts w:hint="eastAsia" w:ascii="宋体" w:hAnsi="宋体" w:eastAsia="方正黑体_GBK"/>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sz w:val="32"/>
          <w:szCs w:val="32"/>
          <w:lang w:eastAsia="zh-CN"/>
        </w:rPr>
      </w:pPr>
      <w:r>
        <w:rPr>
          <w:rFonts w:hint="eastAsia" w:ascii="宋体" w:hAnsi="宋体" w:eastAsia="方正仿宋_GBK"/>
          <w:sz w:val="32"/>
          <w:szCs w:val="32"/>
          <w:lang w:eastAsia="zh-CN"/>
        </w:rPr>
        <w:t>琼结县污水处理厂尾水湿地净化工程</w:t>
      </w:r>
      <w:r>
        <w:rPr>
          <w:rFonts w:hint="eastAsia" w:ascii="宋体" w:hAnsi="宋体" w:eastAsia="方正仿宋_GBK"/>
          <w:sz w:val="32"/>
          <w:szCs w:val="32"/>
        </w:rPr>
        <w:t>，主要实施内容包括</w:t>
      </w:r>
      <w:r>
        <w:rPr>
          <w:rFonts w:hint="eastAsia" w:ascii="宋体" w:hAnsi="宋体" w:eastAsia="方正仿宋_GBK"/>
          <w:sz w:val="32"/>
          <w:szCs w:val="32"/>
          <w:lang w:eastAsia="zh-CN"/>
        </w:rPr>
        <w:t>：进一步净化处理，处理水量</w:t>
      </w:r>
      <w:r>
        <w:rPr>
          <w:rFonts w:hint="eastAsia" w:ascii="宋体" w:hAnsi="宋体" w:eastAsia="方正仿宋_GBK"/>
          <w:sz w:val="32"/>
          <w:szCs w:val="32"/>
          <w:lang w:val="en-US" w:eastAsia="zh-CN"/>
        </w:rPr>
        <w:t>3000m³/d，工程建设面积6.13㎡；包含潜流湿地0.87万㎡，表流湿地1.93万㎡，管理房1座，管理道路1012m，防护围栏1131m，生态修复工程2.91万㎡等工程。</w:t>
      </w:r>
      <w:r>
        <w:rPr>
          <w:rFonts w:hint="eastAsia" w:ascii="宋体" w:hAnsi="宋体" w:eastAsia="方正仿宋_GBK"/>
          <w:sz w:val="32"/>
          <w:szCs w:val="32"/>
          <w:lang w:eastAsia="zh-CN"/>
        </w:rPr>
        <w:t>项目估算总投资</w:t>
      </w:r>
      <w:r>
        <w:rPr>
          <w:rFonts w:hint="eastAsia" w:ascii="宋体" w:hAnsi="宋体" w:eastAsia="方正仿宋_GBK"/>
          <w:sz w:val="32"/>
          <w:szCs w:val="32"/>
          <w:lang w:val="en-US" w:eastAsia="zh-CN"/>
        </w:rPr>
        <w:t>6412万元。</w:t>
      </w:r>
      <w:r>
        <w:rPr>
          <w:rFonts w:hint="eastAsia" w:ascii="宋体" w:hAnsi="宋体" w:eastAsia="方正仿宋_GBK"/>
          <w:sz w:val="32"/>
          <w:szCs w:val="32"/>
        </w:rPr>
        <w:t>建设单位：</w:t>
      </w:r>
      <w:r>
        <w:rPr>
          <w:rFonts w:hint="default" w:ascii="宋体" w:hAnsi="宋体" w:eastAsia="方正仿宋_GBK"/>
          <w:sz w:val="32"/>
          <w:szCs w:val="32"/>
          <w:lang w:val="en" w:eastAsia="zh-CN"/>
        </w:rPr>
        <w:t>山南市</w:t>
      </w:r>
      <w:r>
        <w:rPr>
          <w:rFonts w:hint="eastAsia" w:ascii="宋体" w:hAnsi="宋体" w:eastAsia="方正仿宋_GBK"/>
          <w:sz w:val="32"/>
          <w:szCs w:val="32"/>
          <w:lang w:val="en" w:eastAsia="zh-CN"/>
        </w:rPr>
        <w:t>生态环境局</w:t>
      </w:r>
      <w:r>
        <w:rPr>
          <w:rFonts w:hint="eastAsia" w:ascii="宋体" w:hAnsi="宋体" w:eastAsia="方正仿宋_GBK"/>
          <w:sz w:val="32"/>
          <w:szCs w:val="32"/>
        </w:rPr>
        <w:t>，</w:t>
      </w:r>
      <w:r>
        <w:rPr>
          <w:rFonts w:hint="eastAsia" w:ascii="宋体" w:hAnsi="宋体" w:eastAsia="方正仿宋_GBK"/>
          <w:sz w:val="32"/>
          <w:szCs w:val="32"/>
          <w:lang w:eastAsia="zh-CN"/>
        </w:rPr>
        <w:t>设计单位：京秀工程咨询</w:t>
      </w:r>
      <w:r>
        <w:rPr>
          <w:rFonts w:hint="eastAsia" w:ascii="宋体" w:hAnsi="宋体" w:eastAsia="方正仿宋_GBK"/>
          <w:sz w:val="32"/>
          <w:szCs w:val="32"/>
          <w:lang w:eastAsia="zh-CN"/>
        </w:rPr>
        <w:t>有限公司。</w:t>
      </w:r>
      <w:r>
        <w:rPr>
          <w:rFonts w:hint="eastAsia" w:ascii="宋体" w:hAnsi="宋体"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sz w:val="32"/>
          <w:szCs w:val="32"/>
        </w:rPr>
      </w:pPr>
      <w:r>
        <w:rPr>
          <w:rFonts w:hint="eastAsia" w:ascii="宋体" w:hAnsi="宋体" w:eastAsia="方正黑体_GBK"/>
          <w:sz w:val="32"/>
          <w:szCs w:val="32"/>
        </w:rPr>
        <w:t>二、咨询评估工作方案比选原则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sz w:val="32"/>
          <w:szCs w:val="32"/>
        </w:rPr>
      </w:pPr>
      <w:r>
        <w:rPr>
          <w:rFonts w:hint="eastAsia" w:ascii="宋体" w:hAnsi="宋体" w:eastAsia="方正仿宋_GBK"/>
          <w:sz w:val="32"/>
          <w:szCs w:val="32"/>
        </w:rPr>
        <w:t>本次比选的单位本着“平等、自愿、诚实信用和社会信誉”的原则，针对</w:t>
      </w:r>
      <w:r>
        <w:rPr>
          <w:rFonts w:hint="eastAsia" w:ascii="宋体" w:hAnsi="宋体" w:eastAsia="方正仿宋_GBK"/>
          <w:sz w:val="32"/>
          <w:szCs w:val="32"/>
          <w:lang w:eastAsia="zh-CN"/>
        </w:rPr>
        <w:t>琼结县污水处理厂尾水湿地净化工程</w:t>
      </w:r>
      <w:r>
        <w:rPr>
          <w:rFonts w:hint="eastAsia" w:ascii="宋体" w:hAnsi="宋体" w:eastAsia="方正仿宋_GBK"/>
          <w:color w:val="auto"/>
          <w:sz w:val="32"/>
          <w:szCs w:val="32"/>
          <w:lang w:eastAsia="zh-CN"/>
        </w:rPr>
        <w:t>可研及初步设计概算</w:t>
      </w:r>
      <w:r>
        <w:rPr>
          <w:rFonts w:hint="eastAsia" w:ascii="宋体" w:hAnsi="宋体" w:eastAsia="方正仿宋_GBK"/>
          <w:color w:val="auto"/>
          <w:sz w:val="32"/>
          <w:szCs w:val="32"/>
          <w:lang w:val="en" w:eastAsia="zh-CN"/>
        </w:rPr>
        <w:t>方案</w:t>
      </w:r>
      <w:r>
        <w:rPr>
          <w:rFonts w:hint="eastAsia" w:ascii="宋体" w:hAnsi="宋体" w:eastAsia="方正仿宋_GBK"/>
          <w:color w:val="auto"/>
          <w:sz w:val="32"/>
          <w:szCs w:val="32"/>
        </w:rPr>
        <w:t>情</w:t>
      </w:r>
      <w:r>
        <w:rPr>
          <w:rFonts w:hint="eastAsia" w:ascii="宋体" w:hAnsi="宋体" w:eastAsia="方正仿宋_GBK"/>
          <w:sz w:val="32"/>
          <w:szCs w:val="32"/>
        </w:rPr>
        <w:t>况，提交一份咨询评估工作方案，市项目评审中心将开展比选，确定承担任务咨询评估单位。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sz w:val="32"/>
          <w:szCs w:val="32"/>
        </w:rPr>
      </w:pPr>
      <w:r>
        <w:rPr>
          <w:rFonts w:hint="eastAsia" w:ascii="宋体" w:hAnsi="宋体" w:eastAsia="方正黑体_GBK"/>
          <w:sz w:val="32"/>
          <w:szCs w:val="32"/>
        </w:rPr>
        <w:t>三、咨询评估工作方案要求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sz w:val="32"/>
          <w:szCs w:val="32"/>
        </w:rPr>
      </w:pPr>
      <w:r>
        <w:rPr>
          <w:rFonts w:ascii="宋体" w:hAnsi="宋体" w:eastAsia="方正仿宋_GBK"/>
          <w:sz w:val="32"/>
          <w:szCs w:val="32"/>
        </w:rPr>
        <w:t>1.</w:t>
      </w:r>
      <w:r>
        <w:rPr>
          <w:rFonts w:hint="eastAsia" w:ascii="宋体" w:hAnsi="宋体" w:eastAsia="方正仿宋_GBK"/>
          <w:sz w:val="32"/>
          <w:szCs w:val="32"/>
        </w:rPr>
        <w:t>咨询评估单位须对提交咨询评估工作方案的真实性</w:t>
      </w:r>
      <w:r>
        <w:rPr>
          <w:rFonts w:hint="eastAsia" w:ascii="宋体" w:hAnsi="宋体" w:eastAsia="方正仿宋_GBK"/>
          <w:sz w:val="32"/>
          <w:szCs w:val="32"/>
          <w:lang w:eastAsia="zh-CN"/>
        </w:rPr>
        <w:t>、准确性、合理性</w:t>
      </w:r>
      <w:r>
        <w:rPr>
          <w:rFonts w:hint="eastAsia" w:ascii="宋体" w:hAnsi="宋体" w:eastAsia="方正仿宋_GBK"/>
          <w:sz w:val="32"/>
          <w:szCs w:val="32"/>
        </w:rPr>
        <w:t>负责。应拟定会议时间、工作流程、专家组成、</w:t>
      </w:r>
      <w:r>
        <w:rPr>
          <w:rFonts w:hint="eastAsia" w:ascii="宋体" w:hAnsi="宋体" w:eastAsia="方正仿宋_GBK"/>
          <w:sz w:val="32"/>
          <w:szCs w:val="32"/>
          <w:lang w:eastAsia="zh-CN"/>
        </w:rPr>
        <w:t>类似业绩（附合同）、</w:t>
      </w:r>
      <w:r>
        <w:rPr>
          <w:rFonts w:hint="eastAsia" w:ascii="宋体" w:hAnsi="宋体" w:eastAsia="方正仿宋_GBK"/>
          <w:sz w:val="32"/>
          <w:szCs w:val="32"/>
        </w:rPr>
        <w:t>咨询费报价、质量、进度及相关承诺等事项；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sz w:val="32"/>
          <w:szCs w:val="32"/>
        </w:rPr>
      </w:pPr>
      <w:r>
        <w:rPr>
          <w:rFonts w:ascii="宋体" w:hAnsi="宋体" w:eastAsia="方正仿宋_GBK"/>
          <w:sz w:val="32"/>
          <w:szCs w:val="32"/>
        </w:rPr>
        <w:t>2.</w:t>
      </w:r>
      <w:r>
        <w:rPr>
          <w:rFonts w:hint="eastAsia" w:ascii="宋体" w:hAnsi="宋体" w:eastAsia="方正仿宋_GBK"/>
          <w:sz w:val="32"/>
          <w:szCs w:val="32"/>
        </w:rPr>
        <w:t>参与方案比选单位须明确本单位专业技术人员配备、各专业专家配备，并提交职称证扫描件。如有变动需在会前</w:t>
      </w:r>
      <w:r>
        <w:rPr>
          <w:rFonts w:ascii="宋体" w:hAnsi="宋体" w:eastAsia="方正仿宋_GBK"/>
          <w:sz w:val="32"/>
          <w:szCs w:val="32"/>
        </w:rPr>
        <w:t>24</w:t>
      </w:r>
      <w:r>
        <w:rPr>
          <w:rFonts w:hint="eastAsia" w:ascii="宋体" w:hAnsi="宋体" w:eastAsia="方正仿宋_GBK"/>
          <w:sz w:val="32"/>
          <w:szCs w:val="32"/>
        </w:rPr>
        <w:t>小时内提前告知，否则视为不诚信；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sz w:val="32"/>
          <w:szCs w:val="32"/>
        </w:rPr>
      </w:pPr>
      <w:r>
        <w:rPr>
          <w:rFonts w:ascii="宋体" w:hAnsi="宋体" w:eastAsia="方正仿宋_GBK"/>
          <w:sz w:val="32"/>
          <w:szCs w:val="32"/>
        </w:rPr>
        <w:t>3.</w:t>
      </w:r>
      <w:r>
        <w:rPr>
          <w:rFonts w:hint="eastAsia" w:ascii="宋体" w:hAnsi="宋体" w:eastAsia="方正仿宋_GBK"/>
          <w:sz w:val="32"/>
          <w:szCs w:val="32"/>
        </w:rPr>
        <w:t>项目咨询费用的构成应有计算依据，不得低报价入选，高合同签订；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sz w:val="32"/>
          <w:szCs w:val="32"/>
        </w:rPr>
      </w:pPr>
      <w:r>
        <w:rPr>
          <w:rFonts w:ascii="宋体" w:hAnsi="宋体" w:eastAsia="方正仿宋_GBK"/>
          <w:sz w:val="32"/>
          <w:szCs w:val="32"/>
        </w:rPr>
        <w:t>4.</w:t>
      </w:r>
      <w:r>
        <w:rPr>
          <w:rFonts w:hint="eastAsia" w:ascii="宋体" w:hAnsi="宋体" w:eastAsia="方正仿宋_GBK"/>
          <w:sz w:val="32"/>
          <w:szCs w:val="32"/>
        </w:rPr>
        <w:t>咨询工作方案中需要补充的其他内容和事项由各咨询单位自行阐述；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sz w:val="32"/>
          <w:szCs w:val="32"/>
          <w:lang w:eastAsia="zh-CN"/>
        </w:rPr>
      </w:pPr>
      <w:r>
        <w:rPr>
          <w:rFonts w:ascii="宋体" w:hAnsi="宋体" w:eastAsia="方正仿宋_GBK"/>
          <w:sz w:val="32"/>
          <w:szCs w:val="32"/>
        </w:rPr>
        <w:t>5.</w:t>
      </w:r>
      <w:r>
        <w:rPr>
          <w:rFonts w:hint="eastAsia" w:ascii="宋体" w:hAnsi="宋体" w:eastAsia="方正仿宋_GBK"/>
          <w:sz w:val="32"/>
          <w:szCs w:val="32"/>
        </w:rPr>
        <w:t>按照《工程咨询行业管理办法》（</w:t>
      </w:r>
      <w:r>
        <w:rPr>
          <w:rFonts w:ascii="宋体" w:hAnsi="宋体" w:eastAsia="方正仿宋_GBK"/>
          <w:sz w:val="32"/>
          <w:szCs w:val="32"/>
        </w:rPr>
        <w:t>9</w:t>
      </w:r>
      <w:r>
        <w:rPr>
          <w:rFonts w:hint="eastAsia" w:ascii="宋体" w:hAnsi="宋体" w:eastAsia="方正仿宋_GBK"/>
          <w:sz w:val="32"/>
          <w:szCs w:val="32"/>
        </w:rPr>
        <w:t>号令）第十四条规定，咨询成果文件上应加盖单位公章、单位资信证书和咨询工程师（投资）执业专用章</w:t>
      </w:r>
      <w:r>
        <w:rPr>
          <w:rFonts w:hint="eastAsia" w:ascii="宋体" w:hAnsi="宋体" w:eastAsia="方正仿宋_GBK"/>
          <w:sz w:val="32"/>
          <w:szCs w:val="32"/>
          <w:lang w:eastAsia="zh-CN"/>
        </w:rPr>
        <w:t>。</w:t>
      </w:r>
    </w:p>
    <w:p>
      <w:pPr>
        <w:spacing w:line="560" w:lineRule="exact"/>
        <w:ind w:firstLine="640" w:firstLineChars="200"/>
        <w:rPr>
          <w:rFonts w:ascii="宋体" w:hAnsi="宋体" w:eastAsia="方正黑体_GBK"/>
          <w:sz w:val="32"/>
          <w:szCs w:val="32"/>
        </w:rPr>
      </w:pPr>
      <w:r>
        <w:rPr>
          <w:rFonts w:hint="eastAsia" w:ascii="宋体" w:hAnsi="宋体" w:eastAsia="方正黑体_GBK"/>
          <w:sz w:val="32"/>
          <w:szCs w:val="32"/>
          <w:lang w:eastAsia="zh-CN"/>
        </w:rPr>
        <w:t>四</w:t>
      </w:r>
      <w:r>
        <w:rPr>
          <w:rFonts w:hint="eastAsia" w:ascii="宋体" w:hAnsi="宋体" w:eastAsia="方正黑体_GBK"/>
          <w:sz w:val="32"/>
          <w:szCs w:val="32"/>
        </w:rPr>
        <w:t>、其他要求</w:t>
      </w:r>
    </w:p>
    <w:p>
      <w:pPr>
        <w:spacing w:line="560" w:lineRule="exact"/>
        <w:ind w:firstLine="640" w:firstLineChars="200"/>
        <w:rPr>
          <w:rFonts w:hint="eastAsia" w:ascii="宋体" w:hAnsi="宋体" w:eastAsia="方正仿宋_GBK" w:cs="方正仿宋_GBK"/>
          <w:sz w:val="32"/>
          <w:szCs w:val="32"/>
          <w:lang w:eastAsia="zh-CN"/>
        </w:rPr>
      </w:pPr>
      <w:r>
        <w:rPr>
          <w:rFonts w:hint="eastAsia" w:ascii="宋体" w:hAnsi="宋体" w:eastAsiaTheme="minorEastAsia" w:cstheme="minorEastAsia"/>
          <w:sz w:val="32"/>
          <w:szCs w:val="32"/>
          <w:lang w:val="en-US" w:eastAsia="zh-CN"/>
        </w:rPr>
        <w:t>1.</w:t>
      </w:r>
      <w:r>
        <w:rPr>
          <w:rFonts w:hint="eastAsia" w:ascii="宋体" w:hAnsi="宋体" w:eastAsia="方正仿宋_GBK" w:cs="方正仿宋_GBK"/>
          <w:sz w:val="32"/>
          <w:szCs w:val="32"/>
          <w:lang w:val="en"/>
        </w:rPr>
        <w:t>专家组成可列备选专家名单。咨询费报价同步列出取费比例</w:t>
      </w:r>
      <w:r>
        <w:rPr>
          <w:rFonts w:hint="eastAsia" w:ascii="宋体" w:hAnsi="宋体" w:eastAsia="方正仿宋_GBK" w:cs="方正仿宋_GBK"/>
          <w:sz w:val="32"/>
          <w:szCs w:val="32"/>
          <w:lang w:eastAsia="zh-CN"/>
        </w:rPr>
        <w:t>；</w:t>
      </w:r>
    </w:p>
    <w:p>
      <w:pPr>
        <w:spacing w:line="560"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2</w:t>
      </w:r>
      <w:r>
        <w:rPr>
          <w:rFonts w:ascii="宋体" w:hAnsi="宋体" w:eastAsia="方正仿宋_GBK"/>
          <w:sz w:val="32"/>
          <w:szCs w:val="32"/>
        </w:rPr>
        <w:t>.</w:t>
      </w:r>
      <w:r>
        <w:rPr>
          <w:rFonts w:hint="eastAsia" w:ascii="宋体" w:hAnsi="宋体" w:eastAsia="方正仿宋_GBK" w:cs="方正仿宋_GBK"/>
          <w:sz w:val="32"/>
          <w:szCs w:val="32"/>
          <w:lang w:val="en-US" w:eastAsia="zh-CN"/>
        </w:rPr>
        <w:t>确定项目负责人（应当是经执业登记的咨询工程师）；</w:t>
      </w:r>
    </w:p>
    <w:p>
      <w:pPr>
        <w:spacing w:line="560" w:lineRule="exact"/>
        <w:ind w:firstLine="640" w:firstLineChars="200"/>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w:t>
      </w:r>
      <w:r>
        <w:rPr>
          <w:rFonts w:hint="eastAsia" w:ascii="宋体" w:hAnsi="宋体" w:eastAsia="方正仿宋_GBK" w:cs="方正仿宋_GBK"/>
          <w:sz w:val="32"/>
          <w:szCs w:val="32"/>
          <w:lang w:val="en-US" w:eastAsia="zh-CN"/>
        </w:rPr>
        <w:t>评估报告应当附具体负责人及评估小组成员名单，加盖咨询评估机构公章和项目负责人的咨询工程师（投资）执业专用章。</w:t>
      </w:r>
    </w:p>
    <w:p>
      <w:pPr>
        <w:spacing w:line="560" w:lineRule="exact"/>
        <w:ind w:left="638" w:leftChars="304" w:firstLine="0" w:firstLineChars="0"/>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4.组织开展项目实地踏勘（需在上报方案内体现具体举措）；5.项目咨询评估前按照《关于投资项目可行性研究报告编写大纲的说明（2023年版）》审核设计文本资料。</w:t>
      </w:r>
    </w:p>
    <w:p>
      <w:pPr>
        <w:spacing w:line="560" w:lineRule="exact"/>
        <w:ind w:firstLine="640" w:firstLineChars="200"/>
        <w:rPr>
          <w:rFonts w:hint="default" w:ascii="宋体" w:hAnsi="宋体" w:eastAsia="方正仿宋_GBK" w:cs="方正仿宋_GBK"/>
          <w:sz w:val="32"/>
          <w:szCs w:val="32"/>
          <w:lang w:val="en-US" w:eastAsia="zh-CN"/>
        </w:rPr>
      </w:pPr>
    </w:p>
    <w:p>
      <w:pPr>
        <w:pStyle w:val="2"/>
        <w:jc w:val="both"/>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附件1：咨询评估机构承诺书</w:t>
      </w:r>
    </w:p>
    <w:p>
      <w:pPr>
        <w:pStyle w:val="2"/>
        <w:jc w:val="both"/>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附件2：参与咨询评估的专家和相关工作人员承诺书</w:t>
      </w:r>
    </w:p>
    <w:p>
      <w:pPr>
        <w:spacing w:line="560"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w:t>
      </w:r>
    </w:p>
    <w:p>
      <w:pPr>
        <w:spacing w:line="560" w:lineRule="exac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w:t>
      </w:r>
    </w:p>
    <w:p>
      <w:pPr>
        <w:spacing w:line="560" w:lineRule="exact"/>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山南市项目评审中心</w:t>
      </w:r>
    </w:p>
    <w:p>
      <w:pPr>
        <w:spacing w:line="560"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eastAsia="zh-CN"/>
        </w:rPr>
        <w:t>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lang w:eastAsia="zh-CN"/>
        </w:rPr>
        <w:t>年</w:t>
      </w: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lang w:eastAsia="zh-CN"/>
        </w:rPr>
        <w:t>月</w:t>
      </w:r>
      <w:r>
        <w:rPr>
          <w:rFonts w:hint="eastAsia" w:ascii="宋体" w:hAnsi="宋体" w:eastAsia="方正仿宋_GBK" w:cs="方正仿宋_GBK"/>
          <w:sz w:val="32"/>
          <w:szCs w:val="32"/>
          <w:lang w:val="en-US" w:eastAsia="zh-CN"/>
        </w:rPr>
        <w:t>8</w:t>
      </w:r>
      <w:bookmarkStart w:id="0" w:name="_GoBack"/>
      <w:bookmarkEnd w:id="0"/>
      <w:r>
        <w:rPr>
          <w:rFonts w:hint="eastAsia" w:ascii="宋体" w:hAnsi="宋体" w:eastAsia="方正仿宋_GBK" w:cs="方正仿宋_GBK"/>
          <w:sz w:val="32"/>
          <w:szCs w:val="32"/>
        </w:rPr>
        <w:t>日</w:t>
      </w:r>
    </w:p>
    <w:p>
      <w:pPr>
        <w:pStyle w:val="2"/>
        <w:jc w:val="both"/>
        <w:rPr>
          <w:rFonts w:hint="default" w:ascii="宋体" w:hAnsi="宋体" w:eastAsia="方正黑体_GBK" w:cs="方正黑体_GBK"/>
          <w:sz w:val="36"/>
          <w:szCs w:val="36"/>
          <w:lang w:val="en-US" w:eastAsia="zh-CN"/>
        </w:rPr>
      </w:pPr>
      <w:r>
        <w:rPr>
          <w:rFonts w:hint="eastAsia" w:ascii="宋体" w:hAnsi="宋体" w:eastAsia="方正黑体_GBK" w:cs="方正黑体_GBK"/>
          <w:sz w:val="36"/>
          <w:szCs w:val="36"/>
          <w:lang w:val="en-US" w:eastAsia="zh-CN"/>
        </w:rPr>
        <w:t>附件 1</w:t>
      </w:r>
    </w:p>
    <w:p>
      <w:pPr>
        <w:pStyle w:val="2"/>
        <w:ind w:firstLine="880" w:firstLineChars="200"/>
        <w:jc w:val="center"/>
        <w:rPr>
          <w:rFonts w:hint="eastAsia" w:ascii="宋体" w:hAnsi="宋体" w:eastAsia="方正黑体_GBK" w:cs="方正黑体_GBK"/>
          <w:sz w:val="44"/>
          <w:szCs w:val="44"/>
          <w:lang w:val="en-US" w:eastAsia="zh-CN"/>
        </w:rPr>
      </w:pPr>
    </w:p>
    <w:p>
      <w:pPr>
        <w:pStyle w:val="2"/>
        <w:ind w:firstLine="880" w:firstLineChars="200"/>
        <w:jc w:val="center"/>
        <w:rPr>
          <w:rFonts w:hint="eastAsia" w:ascii="宋体" w:hAnsi="宋体" w:eastAsia="方正黑体_GBK" w:cs="方正黑体_GBK"/>
          <w:sz w:val="44"/>
          <w:szCs w:val="44"/>
          <w:lang w:val="en-US" w:eastAsia="zh-CN"/>
        </w:rPr>
      </w:pPr>
      <w:r>
        <w:rPr>
          <w:rFonts w:hint="eastAsia" w:ascii="宋体" w:hAnsi="宋体" w:eastAsia="方正黑体_GBK" w:cs="方正黑体_GBK"/>
          <w:sz w:val="44"/>
          <w:szCs w:val="44"/>
          <w:lang w:val="en-US" w:eastAsia="zh-CN"/>
        </w:rPr>
        <w:t>咨询评估机构承诺书</w:t>
      </w:r>
    </w:p>
    <w:p>
      <w:pPr>
        <w:pStyle w:val="2"/>
        <w:ind w:firstLine="640" w:firstLineChars="200"/>
        <w:jc w:val="both"/>
        <w:rPr>
          <w:rFonts w:hint="eastAsia" w:ascii="宋体" w:hAnsi="宋体" w:eastAsia="方正仿宋_GBK" w:cs="方正仿宋_GBK"/>
          <w:sz w:val="32"/>
          <w:szCs w:val="32"/>
          <w:lang w:val="en-US" w:eastAsia="zh-CN"/>
        </w:rPr>
      </w:pP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本机构自愿承担</w:t>
      </w:r>
      <w:r>
        <w:rPr>
          <w:rFonts w:hint="eastAsia" w:ascii="宋体" w:hAnsi="宋体" w:eastAsia="方正仿宋_GBK" w:cs="方正仿宋_GBK"/>
          <w:sz w:val="32"/>
          <w:szCs w:val="32"/>
          <w:u w:val="single"/>
          <w:lang w:val="en" w:eastAsia="zh-CN"/>
        </w:rPr>
        <w:t xml:space="preserve">            </w:t>
      </w:r>
      <w:r>
        <w:rPr>
          <w:rFonts w:hint="eastAsia" w:ascii="宋体" w:hAnsi="宋体" w:eastAsia="方正仿宋_GBK" w:cs="方正仿宋_GBK"/>
          <w:sz w:val="32"/>
          <w:szCs w:val="32"/>
          <w:lang w:val="en-US" w:eastAsia="zh-CN"/>
        </w:rPr>
        <w:t>项目评估工作,了解评审评估管理有关法律法规规定,知悉应当承担的责任和义务,严肃认真开展咨询评估工作。本机构郑重承诺:</w:t>
      </w: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一、全面、规范、客观、真实、准确提出相关评审评估意见建议,提高工作效率,按时完成任务,确保评审评估质量。</w:t>
      </w: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二、严格遵守保密要求。不以任何方式泄露评审评估信息、有关国家秘密和商业秘密,以及相关工作进展等情况,切实履行保密义务。在机构内部严格控制项目有关情况知悉范围。切实加强管理,参与评估评审的相关人员和专家不得擅自对外发表与评估评审工作有关的意见和言论;严禁其发表与党中央、国务院,以及国家发展改革委评估评审工作要求不一致的意见和言论。</w:t>
      </w: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三、严格保障公平公正。本机构及与本机构有利益关系的任何机构,不利用评审评估工作便利,通过任何方式获取不当得利。严格管理本机构人员,不参与影响评审评估公正性的任何活动。</w:t>
      </w: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四、严格廉洁自律管理。未经允许不与利益相关方直接联系,不与项目申请单位等私下接触。严格要求本机构人员和外聘专家遵守各项廉政工作纪律。</w:t>
      </w: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如果违反上述承诺,本机构自愿按照有关法律法规和《国家发展改革委投资咨询评估管理办法》、《西藏自治区发展改革委投资咨询评估管理办法》等规定,承担相关责任和一切后果。</w:t>
      </w: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承诺机构负责人签名:         承诺机构盖章:</w:t>
      </w:r>
    </w:p>
    <w:p>
      <w:pPr>
        <w:pStyle w:val="2"/>
        <w:keepNext/>
        <w:keepLines/>
        <w:pageBreakBefore w:val="0"/>
        <w:widowControl w:val="0"/>
        <w:kinsoku/>
        <w:wordWrap/>
        <w:overflowPunct/>
        <w:topLinePunct/>
        <w:autoSpaceDE/>
        <w:autoSpaceDN/>
        <w:bidi w:val="0"/>
        <w:adjustRightInd/>
        <w:snapToGrid/>
        <w:spacing w:line="600" w:lineRule="exact"/>
        <w:ind w:firstLine="5120" w:firstLineChars="16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年    月    日</w:t>
      </w: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both"/>
        <w:textAlignment w:val="auto"/>
        <w:rPr>
          <w:rFonts w:hint="eastAsia" w:ascii="宋体" w:hAnsi="宋体" w:eastAsia="方正黑体_GBK" w:cs="方正黑体_GBK"/>
          <w:sz w:val="36"/>
          <w:szCs w:val="36"/>
          <w:lang w:val="en-US" w:eastAsia="zh-CN"/>
        </w:rPr>
      </w:pPr>
      <w:r>
        <w:rPr>
          <w:rFonts w:hint="eastAsia" w:ascii="宋体" w:hAnsi="宋体" w:eastAsia="方正黑体_GBK" w:cs="方正黑体_GBK"/>
          <w:sz w:val="36"/>
          <w:szCs w:val="36"/>
          <w:lang w:val="en-US" w:eastAsia="zh-CN"/>
        </w:rPr>
        <w:t>附件2</w:t>
      </w:r>
    </w:p>
    <w:p>
      <w:pPr>
        <w:pStyle w:val="2"/>
        <w:keepNext/>
        <w:keepLines/>
        <w:pageBreakBefore w:val="0"/>
        <w:widowControl w:val="0"/>
        <w:kinsoku/>
        <w:wordWrap/>
        <w:overflowPunct/>
        <w:topLinePunct/>
        <w:autoSpaceDE/>
        <w:autoSpaceDN/>
        <w:bidi w:val="0"/>
        <w:adjustRightInd/>
        <w:snapToGrid/>
        <w:spacing w:line="600" w:lineRule="exact"/>
        <w:jc w:val="center"/>
        <w:textAlignment w:val="auto"/>
        <w:rPr>
          <w:rFonts w:hint="eastAsia" w:ascii="宋体" w:hAnsi="宋体" w:eastAsia="方正黑体_GBK" w:cs="方正黑体_GBK"/>
          <w:sz w:val="44"/>
          <w:szCs w:val="44"/>
          <w:lang w:val="en-US" w:eastAsia="zh-CN"/>
        </w:rPr>
      </w:pPr>
    </w:p>
    <w:p>
      <w:pPr>
        <w:pStyle w:val="2"/>
        <w:keepNext/>
        <w:keepLines/>
        <w:pageBreakBefore w:val="0"/>
        <w:widowControl w:val="0"/>
        <w:kinsoku/>
        <w:wordWrap/>
        <w:overflowPunct/>
        <w:topLinePunct/>
        <w:autoSpaceDE/>
        <w:autoSpaceDN/>
        <w:bidi w:val="0"/>
        <w:adjustRightInd/>
        <w:snapToGrid/>
        <w:spacing w:line="600" w:lineRule="exact"/>
        <w:jc w:val="center"/>
        <w:textAlignment w:val="auto"/>
        <w:rPr>
          <w:rFonts w:hint="eastAsia" w:ascii="宋体" w:hAnsi="宋体"/>
          <w:lang w:val="en-US" w:eastAsia="zh-CN"/>
        </w:rPr>
      </w:pPr>
      <w:r>
        <w:rPr>
          <w:rFonts w:hint="eastAsia" w:ascii="宋体" w:hAnsi="宋体" w:eastAsia="方正黑体_GBK" w:cs="方正黑体_GBK"/>
          <w:sz w:val="44"/>
          <w:szCs w:val="44"/>
          <w:lang w:val="en-US" w:eastAsia="zh-CN"/>
        </w:rPr>
        <w:t>参与咨询评估专家和相关工作人员承诺书</w:t>
      </w:r>
    </w:p>
    <w:p>
      <w:pPr>
        <w:pStyle w:val="2"/>
        <w:keepNext/>
        <w:keepLines/>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p>
    <w:p>
      <w:pPr>
        <w:pStyle w:val="2"/>
        <w:keepNext/>
        <w:keepLines/>
        <w:pageBreakBefore w:val="0"/>
        <w:widowControl w:val="0"/>
        <w:kinsoku/>
        <w:wordWrap/>
        <w:overflowPunct/>
        <w:topLinePunct/>
        <w:autoSpaceDE/>
        <w:autoSpaceDN/>
        <w:bidi w:val="0"/>
        <w:adjustRightInd/>
        <w:snapToGrid/>
        <w:spacing w:line="5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本人自愿承担</w:t>
      </w:r>
      <w:r>
        <w:rPr>
          <w:rFonts w:hint="eastAsia" w:ascii="宋体" w:hAnsi="宋体" w:eastAsia="方正仿宋_GBK" w:cs="方正仿宋_GBK"/>
          <w:sz w:val="32"/>
          <w:szCs w:val="32"/>
          <w:u w:val="single"/>
          <w:lang w:val="en-US" w:eastAsia="zh-CN"/>
        </w:rPr>
        <w:t xml:space="preserve">         </w:t>
      </w:r>
      <w:r>
        <w:rPr>
          <w:rFonts w:hint="eastAsia" w:ascii="宋体" w:hAnsi="宋体" w:eastAsia="方正仿宋_GBK" w:cs="方正仿宋_GBK"/>
          <w:sz w:val="32"/>
          <w:szCs w:val="32"/>
          <w:lang w:val="en-US" w:eastAsia="zh-CN"/>
        </w:rPr>
        <w:t>项目评审评估工作,了解评审评</w:t>
      </w:r>
    </w:p>
    <w:p>
      <w:pPr>
        <w:pStyle w:val="2"/>
        <w:keepNext/>
        <w:keepLines/>
        <w:pageBreakBefore w:val="0"/>
        <w:widowControl w:val="0"/>
        <w:kinsoku/>
        <w:wordWrap/>
        <w:overflowPunct/>
        <w:topLinePunct/>
        <w:autoSpaceDE/>
        <w:autoSpaceDN/>
        <w:bidi w:val="0"/>
        <w:adjustRightInd/>
        <w:snapToGrid/>
        <w:spacing w:line="500" w:lineRule="exact"/>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估管理有关法律法规规定,知悉应当承担的责任和义务,严肃认真开展相关工作。本人郑重承诺:</w:t>
      </w:r>
    </w:p>
    <w:p>
      <w:pPr>
        <w:pStyle w:val="2"/>
        <w:keepNext/>
        <w:keepLines/>
        <w:pageBreakBefore w:val="0"/>
        <w:widowControl w:val="0"/>
        <w:kinsoku/>
        <w:wordWrap/>
        <w:overflowPunct/>
        <w:topLinePunct/>
        <w:autoSpaceDE/>
        <w:autoSpaceDN/>
        <w:bidi w:val="0"/>
        <w:adjustRightInd/>
        <w:snapToGrid/>
        <w:spacing w:line="5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一、全面、规范、客观、真实、准确提出相关评审评估意见建议,提高工作效率,按时完成任务,确保评审评估质量。</w:t>
      </w:r>
    </w:p>
    <w:p>
      <w:pPr>
        <w:pStyle w:val="2"/>
        <w:keepNext/>
        <w:keepLines/>
        <w:pageBreakBefore w:val="0"/>
        <w:widowControl w:val="0"/>
        <w:kinsoku/>
        <w:wordWrap/>
        <w:overflowPunct/>
        <w:topLinePunct/>
        <w:autoSpaceDE/>
        <w:autoSpaceDN/>
        <w:bidi w:val="0"/>
        <w:adjustRightInd/>
        <w:snapToGrid/>
        <w:spacing w:line="5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二、严格遵守保密要求。不以任何方式泄露评审评估信息、有关国家秘密和商业秘密,以及相关工作进展等情况,切实履行保密义务。未经山南市发展改革委同意,不对外发表与评估评审工作有关的意见和言论。</w:t>
      </w:r>
    </w:p>
    <w:p>
      <w:pPr>
        <w:pStyle w:val="2"/>
        <w:keepNext/>
        <w:keepLines/>
        <w:pageBreakBefore w:val="0"/>
        <w:widowControl w:val="0"/>
        <w:kinsoku/>
        <w:wordWrap/>
        <w:overflowPunct/>
        <w:topLinePunct/>
        <w:autoSpaceDE/>
        <w:autoSpaceDN/>
        <w:bidi w:val="0"/>
        <w:adjustRightInd/>
        <w:snapToGrid/>
        <w:spacing w:line="5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三、严格保障公平公正。本人及与本人有利益关系的任何人,不利用评审评估工作便利,通过任何方式获取不当得利。不参与影响评审评估公正性的任何活动。</w:t>
      </w:r>
    </w:p>
    <w:p>
      <w:pPr>
        <w:pStyle w:val="2"/>
        <w:keepNext/>
        <w:keepLines/>
        <w:pageBreakBefore w:val="0"/>
        <w:widowControl w:val="0"/>
        <w:kinsoku/>
        <w:wordWrap/>
        <w:overflowPunct/>
        <w:topLinePunct/>
        <w:autoSpaceDE/>
        <w:autoSpaceDN/>
        <w:bidi w:val="0"/>
        <w:adjustRightInd/>
        <w:snapToGrid/>
        <w:spacing w:line="5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四、严格廉洁自律管理。未经允许不与利益相关方直接联系,不与项目申请单位等私下接触,不得违规收受项目单位及利益相关方礼品礼金、接受宴请等。严格遵守各项廉政工作纪律。</w:t>
      </w:r>
    </w:p>
    <w:p>
      <w:pPr>
        <w:pStyle w:val="2"/>
        <w:keepNext/>
        <w:keepLines/>
        <w:pageBreakBefore w:val="0"/>
        <w:widowControl w:val="0"/>
        <w:kinsoku/>
        <w:wordWrap/>
        <w:overflowPunct/>
        <w:topLinePunct/>
        <w:autoSpaceDE/>
        <w:autoSpaceDN/>
        <w:bidi w:val="0"/>
        <w:adjustRightInd/>
        <w:snapToGrid/>
        <w:spacing w:line="5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如果违反上述承诺,本人自愿按照有关法律法规和《国家发展改革委投资咨询评估管理办法》等规定,承担相关责任和一切后果。</w:t>
      </w:r>
    </w:p>
    <w:p>
      <w:pPr>
        <w:pStyle w:val="2"/>
        <w:keepNext/>
        <w:keepLines/>
        <w:pageBreakBefore w:val="0"/>
        <w:widowControl w:val="0"/>
        <w:kinsoku/>
        <w:wordWrap/>
        <w:overflowPunct/>
        <w:topLinePunct/>
        <w:autoSpaceDE/>
        <w:autoSpaceDN/>
        <w:bidi w:val="0"/>
        <w:adjustRightInd/>
        <w:snapToGrid/>
        <w:spacing w:line="500" w:lineRule="exact"/>
        <w:ind w:firstLine="4480" w:firstLineChars="14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承诺人签名:</w:t>
      </w:r>
    </w:p>
    <w:p>
      <w:pPr>
        <w:pStyle w:val="2"/>
        <w:keepNext/>
        <w:keepLines/>
        <w:pageBreakBefore w:val="0"/>
        <w:widowControl w:val="0"/>
        <w:kinsoku/>
        <w:wordWrap/>
        <w:overflowPunct/>
        <w:topLinePunct/>
        <w:autoSpaceDE/>
        <w:autoSpaceDN/>
        <w:bidi w:val="0"/>
        <w:adjustRightInd/>
        <w:snapToGrid/>
        <w:spacing w:line="500" w:lineRule="exact"/>
        <w:ind w:firstLine="4480" w:firstLineChars="1400"/>
        <w:jc w:val="both"/>
        <w:textAlignment w:val="auto"/>
        <w:rPr>
          <w:rFonts w:ascii="宋体" w:hAnsi="宋体" w:eastAsia="方正仿宋_GBK"/>
          <w:sz w:val="32"/>
          <w:szCs w:val="32"/>
        </w:rPr>
      </w:pPr>
      <w:r>
        <w:rPr>
          <w:rFonts w:hint="eastAsia" w:ascii="宋体" w:hAnsi="宋体" w:eastAsia="方正仿宋_GBK" w:cs="方正仿宋_GBK"/>
          <w:sz w:val="32"/>
          <w:szCs w:val="32"/>
          <w:lang w:val="en-US" w:eastAsia="zh-CN"/>
        </w:rPr>
        <w:t>年   月    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新宋体">
    <w:panose1 w:val="02010609030101010101"/>
    <w:charset w:val="86"/>
    <w:family w:val="auto"/>
    <w:pitch w:val="default"/>
    <w:sig w:usb0="00000283" w:usb1="288F0000" w:usb2="0000000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678262032"/>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0F"/>
    <w:rsid w:val="001640C7"/>
    <w:rsid w:val="001C518D"/>
    <w:rsid w:val="002170B9"/>
    <w:rsid w:val="002D0ED0"/>
    <w:rsid w:val="00373356"/>
    <w:rsid w:val="003A374C"/>
    <w:rsid w:val="00534B2D"/>
    <w:rsid w:val="005A49FE"/>
    <w:rsid w:val="007D036C"/>
    <w:rsid w:val="00996023"/>
    <w:rsid w:val="009F0CB8"/>
    <w:rsid w:val="00BB768F"/>
    <w:rsid w:val="00BC5142"/>
    <w:rsid w:val="00DD3C2D"/>
    <w:rsid w:val="00E4150F"/>
    <w:rsid w:val="00F4650A"/>
    <w:rsid w:val="0BFBF272"/>
    <w:rsid w:val="1F263D76"/>
    <w:rsid w:val="22F3203B"/>
    <w:rsid w:val="25EFDD74"/>
    <w:rsid w:val="2DDF9F8C"/>
    <w:rsid w:val="31DB0363"/>
    <w:rsid w:val="3BFDEACF"/>
    <w:rsid w:val="3CF74C9B"/>
    <w:rsid w:val="3CF9A68E"/>
    <w:rsid w:val="3DA5347F"/>
    <w:rsid w:val="3DBD3679"/>
    <w:rsid w:val="3DFC7142"/>
    <w:rsid w:val="3EFB963E"/>
    <w:rsid w:val="3F32F524"/>
    <w:rsid w:val="4BB7B432"/>
    <w:rsid w:val="4DCBD84A"/>
    <w:rsid w:val="4FFE9A0A"/>
    <w:rsid w:val="54F91504"/>
    <w:rsid w:val="55BB6242"/>
    <w:rsid w:val="57B5C784"/>
    <w:rsid w:val="57D6C149"/>
    <w:rsid w:val="57FBB0CA"/>
    <w:rsid w:val="593F3443"/>
    <w:rsid w:val="59B72ABF"/>
    <w:rsid w:val="59F91F66"/>
    <w:rsid w:val="5AFFF3B3"/>
    <w:rsid w:val="5BEF1263"/>
    <w:rsid w:val="5DBF7F7D"/>
    <w:rsid w:val="5ED7167C"/>
    <w:rsid w:val="5FDD95A6"/>
    <w:rsid w:val="5FEB14A6"/>
    <w:rsid w:val="65E8E9A5"/>
    <w:rsid w:val="65F6DD76"/>
    <w:rsid w:val="67DA1B7B"/>
    <w:rsid w:val="67FF7A64"/>
    <w:rsid w:val="69FF51C6"/>
    <w:rsid w:val="6ABFDBCD"/>
    <w:rsid w:val="6B6BF37A"/>
    <w:rsid w:val="6D7AB860"/>
    <w:rsid w:val="6EF9C7A3"/>
    <w:rsid w:val="6F2F8DB2"/>
    <w:rsid w:val="6F9FF267"/>
    <w:rsid w:val="6FCD86CA"/>
    <w:rsid w:val="6FE741D7"/>
    <w:rsid w:val="745E5163"/>
    <w:rsid w:val="75D754DD"/>
    <w:rsid w:val="75EF7956"/>
    <w:rsid w:val="76F775A9"/>
    <w:rsid w:val="773E7DE9"/>
    <w:rsid w:val="777F0228"/>
    <w:rsid w:val="777FB12F"/>
    <w:rsid w:val="77BC4A0A"/>
    <w:rsid w:val="77FF1273"/>
    <w:rsid w:val="797FFA77"/>
    <w:rsid w:val="7AFF0528"/>
    <w:rsid w:val="7B5D2D1C"/>
    <w:rsid w:val="7B6A0EEF"/>
    <w:rsid w:val="7B6EDE49"/>
    <w:rsid w:val="7BF380FE"/>
    <w:rsid w:val="7BFD191F"/>
    <w:rsid w:val="7BFF7B0D"/>
    <w:rsid w:val="7BFFA0D0"/>
    <w:rsid w:val="7CF25D99"/>
    <w:rsid w:val="7D7CF33C"/>
    <w:rsid w:val="7DFFE5D6"/>
    <w:rsid w:val="7E7F3842"/>
    <w:rsid w:val="7EB32589"/>
    <w:rsid w:val="7EDD5BB6"/>
    <w:rsid w:val="7EF626FB"/>
    <w:rsid w:val="7F67226D"/>
    <w:rsid w:val="7F6FFA4A"/>
    <w:rsid w:val="7F8F863A"/>
    <w:rsid w:val="7FB7723F"/>
    <w:rsid w:val="7FB78BB7"/>
    <w:rsid w:val="7FBB4953"/>
    <w:rsid w:val="7FBF5EEE"/>
    <w:rsid w:val="7FBF7C6B"/>
    <w:rsid w:val="7FDD1A2B"/>
    <w:rsid w:val="7FE67CAF"/>
    <w:rsid w:val="7FF15B6F"/>
    <w:rsid w:val="7FF78A34"/>
    <w:rsid w:val="7FFB9237"/>
    <w:rsid w:val="7FFE6EA4"/>
    <w:rsid w:val="7FFF266D"/>
    <w:rsid w:val="7FFFC048"/>
    <w:rsid w:val="7FFFD0B1"/>
    <w:rsid w:val="8FACD2CC"/>
    <w:rsid w:val="969BDDB8"/>
    <w:rsid w:val="9E7F149A"/>
    <w:rsid w:val="9E9BBC23"/>
    <w:rsid w:val="A75469C6"/>
    <w:rsid w:val="AB7FA94E"/>
    <w:rsid w:val="ADB73454"/>
    <w:rsid w:val="B369D511"/>
    <w:rsid w:val="B3EFB6DF"/>
    <w:rsid w:val="B5F7D23D"/>
    <w:rsid w:val="B75E093D"/>
    <w:rsid w:val="BBFF1850"/>
    <w:rsid w:val="BD7B55F1"/>
    <w:rsid w:val="BDFF4F73"/>
    <w:rsid w:val="BDFFD14F"/>
    <w:rsid w:val="BEDCFDFE"/>
    <w:rsid w:val="BEFFA0D4"/>
    <w:rsid w:val="BFAF2B7E"/>
    <w:rsid w:val="BFBFB95A"/>
    <w:rsid w:val="BFD79D94"/>
    <w:rsid w:val="BFF783BB"/>
    <w:rsid w:val="BFF7EF28"/>
    <w:rsid w:val="BFFB9D68"/>
    <w:rsid w:val="C4BAB433"/>
    <w:rsid w:val="CBAF9122"/>
    <w:rsid w:val="CFFC2100"/>
    <w:rsid w:val="D2AC86F6"/>
    <w:rsid w:val="D3A7788F"/>
    <w:rsid w:val="D79E8E16"/>
    <w:rsid w:val="D7AB8640"/>
    <w:rsid w:val="D7BF102B"/>
    <w:rsid w:val="DBEF2B37"/>
    <w:rsid w:val="DCAD20CD"/>
    <w:rsid w:val="DD7FC102"/>
    <w:rsid w:val="DDDFAA7F"/>
    <w:rsid w:val="DDFE0F3B"/>
    <w:rsid w:val="DEE7EDA8"/>
    <w:rsid w:val="DFB936B2"/>
    <w:rsid w:val="DFBD72D2"/>
    <w:rsid w:val="DFFF07B0"/>
    <w:rsid w:val="DFFF4AAD"/>
    <w:rsid w:val="E3E3C0D1"/>
    <w:rsid w:val="E3FB5F01"/>
    <w:rsid w:val="E4EF68D7"/>
    <w:rsid w:val="E7EED10E"/>
    <w:rsid w:val="E7FF0539"/>
    <w:rsid w:val="EAB33900"/>
    <w:rsid w:val="ED7306F6"/>
    <w:rsid w:val="EFDFBA12"/>
    <w:rsid w:val="EFE5E778"/>
    <w:rsid w:val="EFFFF047"/>
    <w:rsid w:val="F5FF1909"/>
    <w:rsid w:val="F6BF5883"/>
    <w:rsid w:val="F6BF6A21"/>
    <w:rsid w:val="F6E3B90B"/>
    <w:rsid w:val="F6EE110B"/>
    <w:rsid w:val="F6FFB50A"/>
    <w:rsid w:val="F72E00E9"/>
    <w:rsid w:val="F7BD77F1"/>
    <w:rsid w:val="F7CE9F15"/>
    <w:rsid w:val="F7F34E4C"/>
    <w:rsid w:val="F87A6460"/>
    <w:rsid w:val="F9A3F4F4"/>
    <w:rsid w:val="F9B71463"/>
    <w:rsid w:val="F9DF62E2"/>
    <w:rsid w:val="F9DFD122"/>
    <w:rsid w:val="FA7F458A"/>
    <w:rsid w:val="FB938367"/>
    <w:rsid w:val="FBBF756D"/>
    <w:rsid w:val="FBBFDABB"/>
    <w:rsid w:val="FBD66501"/>
    <w:rsid w:val="FBDFA863"/>
    <w:rsid w:val="FCDD0861"/>
    <w:rsid w:val="FD613984"/>
    <w:rsid w:val="FE5B4809"/>
    <w:rsid w:val="FE5D7AE1"/>
    <w:rsid w:val="FE6E788F"/>
    <w:rsid w:val="FEB75654"/>
    <w:rsid w:val="FEBF18D5"/>
    <w:rsid w:val="FECA6CD9"/>
    <w:rsid w:val="FECD3840"/>
    <w:rsid w:val="FEDF8A19"/>
    <w:rsid w:val="FEEE133B"/>
    <w:rsid w:val="FEF720B4"/>
    <w:rsid w:val="FF131D1E"/>
    <w:rsid w:val="FF5EB697"/>
    <w:rsid w:val="FF5FB6B2"/>
    <w:rsid w:val="FF71E008"/>
    <w:rsid w:val="FF9F64C4"/>
    <w:rsid w:val="FFA7D9AC"/>
    <w:rsid w:val="FFD3160C"/>
    <w:rsid w:val="FFDBD2F0"/>
    <w:rsid w:val="FFDBFB0F"/>
    <w:rsid w:val="FFDD773F"/>
    <w:rsid w:val="FFFA27FE"/>
    <w:rsid w:val="FFFD313F"/>
    <w:rsid w:val="FFFE564D"/>
    <w:rsid w:val="FFFF5EF9"/>
    <w:rsid w:val="FFFF65B9"/>
    <w:rsid w:val="FFFFB4A1"/>
    <w:rsid w:val="FFFFB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topLinePunct/>
      <w:spacing w:line="600" w:lineRule="exact"/>
      <w:jc w:val="center"/>
      <w:outlineLvl w:val="0"/>
    </w:pPr>
    <w:rPr>
      <w:rFonts w:eastAsia="方正小标宋简体"/>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1850</Words>
  <Characters>1884</Characters>
  <Lines>5</Lines>
  <Paragraphs>1</Paragraphs>
  <TotalTime>253</TotalTime>
  <ScaleCrop>false</ScaleCrop>
  <LinksUpToDate>false</LinksUpToDate>
  <CharactersWithSpaces>2087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2022-04-26T03:52:00Z</dcterms:created>
  <dc:creator>user</dc:creator>
  <cp:lastModifiedBy>LSJC</cp:lastModifiedBy>
  <cp:lastPrinted>2023-09-06T16:20:12Z</cp:lastPrinted>
  <dcterms:modified xsi:type="dcterms:W3CDTF">2023-09-08T15:37:25Z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